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6BD5" w14:textId="77777777" w:rsidR="00C9750C" w:rsidRPr="00161CDC" w:rsidRDefault="00C9750C" w:rsidP="00C9750C">
      <w:pPr>
        <w:spacing w:line="276" w:lineRule="auto"/>
        <w:jc w:val="center"/>
        <w:rPr>
          <w:b/>
          <w:bCs/>
          <w:sz w:val="20"/>
          <w:szCs w:val="20"/>
        </w:rPr>
      </w:pPr>
      <w:r w:rsidRPr="00161CDC">
        <w:rPr>
          <w:b/>
          <w:bCs/>
          <w:sz w:val="20"/>
          <w:szCs w:val="20"/>
        </w:rPr>
        <w:t>INFORMACJA DOTYCZĄCA PRZETWARZANIA DANYCH OSOBOWYCH</w:t>
      </w:r>
    </w:p>
    <w:p w14:paraId="55FCA92A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Zgodnie z art. 13 Rozporządzenia Parlamentu Europejskiego i Rady (UE) 2016/679 z 27 kwietnia 2016r. w sprawie ochrony osób fizycznych w związku z przetwarzaniem danych osobowych i w sprawie swobodnego przepływu takich danych oraz uchylenia dyrektywy 95/46/WE (RODO), informujemy, że: </w:t>
      </w:r>
    </w:p>
    <w:p w14:paraId="58F2817B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>1. Administratorem Pani/Pana danych osobowych jest Urząd Gminy Kiełczygłów z siedzibą: w Kiełczygłowie przy ul. Tysiąclecia 25, 98-358 Kiełczygłów</w:t>
      </w:r>
    </w:p>
    <w:p w14:paraId="6A5E21A0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>2. Inspektorem Ochrony Danych Osobowych jest Pan Michał Kostarczyk tel. 43 8425022, e-mail: mkostarczyk@kielczyglow.pl</w:t>
      </w:r>
    </w:p>
    <w:p w14:paraId="383CDE14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3. Dane osobowe przetwarzane są na podstawie: • obowiązków prawnych ciążących na administratorze (zgodnie z art. 6 ust. 1 lit. c Ogólnego rozporządzenia o ochronie danych), </w:t>
      </w:r>
    </w:p>
    <w:p w14:paraId="12206EC6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• zadań realizowanych w interesie publicznym lub w ramach sprawowania władzy publicznej powierzonej administratorowi (zgodnie z art. 6 ust. 1 lit. e Ogólnego rozporządzenia o ochronie danych), </w:t>
      </w:r>
    </w:p>
    <w:p w14:paraId="01465CAD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• zgody na przetwarzanie danych osobowych w jednym lub większej liczbie określonych celów (zgodnie z art. 6 ust. 1 lit. a Ogólnego rozporządzenia o ochronie danych, </w:t>
      </w:r>
    </w:p>
    <w:p w14:paraId="035E1BEA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• umowy, której stroną jest osoba, której dane dotyczą, lub działań na żądanie osoby, której dane dotyczą, przed zawarciem umowy (zgodnie z art. 6 ust. 1 lit. b Ogólnego rozporządzenia o ochronie danych). </w:t>
      </w:r>
    </w:p>
    <w:p w14:paraId="4C6182ED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4. Podstawa do przetwarzania danych osobowych zależna jest od rodzaju operacji, jakie wykonywane są na danych osobowych. </w:t>
      </w:r>
    </w:p>
    <w:p w14:paraId="53E895CC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5. 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 </w:t>
      </w:r>
    </w:p>
    <w:p w14:paraId="1CC78994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6. Podanie przez Panią/Pana danych osobowych jest niezbędne do realizacji w/w celów. Niepodanie danych osobowych uniemożliwi realizację zadań ustawowych. </w:t>
      </w:r>
    </w:p>
    <w:p w14:paraId="2DF5BDC5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7. Pani/Pana dane osobowe będą przechowywane przez okres niezbędny do realizacji celów, a po tym czasie przez okres oraz w zakresie wymaganym przez przepisy prawa zawarte w obowiązującym Jednolitym Rzeczowym Wykazie Akt. </w:t>
      </w:r>
    </w:p>
    <w:p w14:paraId="477E0196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8. W związku z przetwarzaniem danych osobowych, przysługuje Państwu prawo do: </w:t>
      </w:r>
    </w:p>
    <w:p w14:paraId="480FBB39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a)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</w:t>
      </w:r>
    </w:p>
    <w:p w14:paraId="1E8E4A7B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b) żądania sprostowania danych (na podstawie art. 16 RODO); </w:t>
      </w:r>
    </w:p>
    <w:p w14:paraId="53CC232E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c) żądania ograniczenia przetwarzania danych (na podstawie art. 18 RODO); </w:t>
      </w:r>
    </w:p>
    <w:p w14:paraId="596E7506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d) wniesienia sprzeciwu wobec przetwarzania Państwa danych osobowych (na podstawie art. 21 RODO); </w:t>
      </w:r>
    </w:p>
    <w:p w14:paraId="7D8C54CC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e) żądania usunięcia danych (na podstawie art. 17 RODO). </w:t>
      </w:r>
    </w:p>
    <w:p w14:paraId="0B9E0C5A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9. Przysługuje Pani/Panu prawo wniesienia skargi do organu nadzorczego, jeśli uzasadnione jest, iż przetwarzanie Pani/Pana danych osobowych narusza przepisy unijnego rozporządzenia RODO. </w:t>
      </w:r>
    </w:p>
    <w:p w14:paraId="494C7E16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10. 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- chyba, że na podstawie przepisów prawa mogą otrzymywać dane osobowe w ramach konkretnego postępowania, podmioty prowadzące rachunki płatnicze oraz operator pocztowy, obsługa prawna, firmy świadczące usługi w zakresie oprogramowania. </w:t>
      </w:r>
    </w:p>
    <w:p w14:paraId="168DDDF9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11. Dane osobowe nie będą przekazywane do państwa trzeciego/organizacji międzynarodowej. </w:t>
      </w:r>
    </w:p>
    <w:p w14:paraId="5B8953FA" w14:textId="77777777" w:rsidR="00C9750C" w:rsidRPr="00161CDC" w:rsidRDefault="00C9750C" w:rsidP="00C9750C">
      <w:pPr>
        <w:spacing w:line="276" w:lineRule="auto"/>
        <w:jc w:val="both"/>
        <w:rPr>
          <w:sz w:val="20"/>
          <w:szCs w:val="20"/>
        </w:rPr>
      </w:pPr>
      <w:r w:rsidRPr="00161CDC">
        <w:rPr>
          <w:sz w:val="20"/>
          <w:szCs w:val="20"/>
        </w:rPr>
        <w:t xml:space="preserve">12. Decyzje związane z przetwarzaniem danych nie będą podejmowane w sposób zautomatyzowany. </w:t>
      </w:r>
    </w:p>
    <w:p w14:paraId="3E677257" w14:textId="77777777" w:rsidR="00C9750C" w:rsidRPr="00F8212A" w:rsidRDefault="00C9750C" w:rsidP="00C9750C">
      <w:pPr>
        <w:spacing w:line="276" w:lineRule="auto"/>
        <w:jc w:val="both"/>
        <w:rPr>
          <w:bCs/>
          <w:sz w:val="18"/>
          <w:szCs w:val="18"/>
        </w:rPr>
      </w:pPr>
    </w:p>
    <w:p w14:paraId="190C4D6F" w14:textId="3597B635" w:rsidR="008F304F" w:rsidRDefault="008F304F" w:rsidP="00C9750C"/>
    <w:sectPr w:rsidR="008F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68"/>
    <w:rsid w:val="00030468"/>
    <w:rsid w:val="00503946"/>
    <w:rsid w:val="008F304F"/>
    <w:rsid w:val="00C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ED0C"/>
  <w15:chartTrackingRefBased/>
  <w15:docId w15:val="{7A36C78C-8679-4792-8542-795D95FC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 Kiełczygłów</dc:creator>
  <cp:keywords/>
  <dc:description/>
  <cp:lastModifiedBy>Sekretarz Gminy Kiełczygłów</cp:lastModifiedBy>
  <cp:revision>2</cp:revision>
  <dcterms:created xsi:type="dcterms:W3CDTF">2023-11-09T11:44:00Z</dcterms:created>
  <dcterms:modified xsi:type="dcterms:W3CDTF">2023-11-09T11:45:00Z</dcterms:modified>
</cp:coreProperties>
</file>